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XSpec="center" w:tblpY="2163"/>
        <w:tblW w:w="10831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99"/>
        <w:gridCol w:w="913"/>
        <w:gridCol w:w="2153"/>
        <w:gridCol w:w="1262"/>
        <w:gridCol w:w="1804"/>
      </w:tblGrid>
      <w:tr w:rsidR="00305D7B" w14:paraId="27E11F59" w14:textId="77777777">
        <w:trPr>
          <w:cantSplit/>
          <w:trHeight w:val="669"/>
          <w:jc w:val="center"/>
        </w:trPr>
        <w:tc>
          <w:tcPr>
            <w:tcW w:w="469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textDirection w:val="btLr"/>
            <w:vAlign w:val="center"/>
          </w:tcPr>
          <w:p w14:paraId="7828E732" w14:textId="77777777" w:rsidR="00305D7B" w:rsidRDefault="00305D7B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13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43A5835" w14:textId="77777777" w:rsidR="00305D7B" w:rsidRDefault="00305D7B">
            <w:pPr>
              <w:jc w:val="center"/>
              <w:rPr>
                <w:rFonts w:ascii="Arial" w:eastAsia="Arial Unicode MS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Występuje (tak/nie)</w:t>
            </w:r>
          </w:p>
        </w:tc>
        <w:tc>
          <w:tcPr>
            <w:tcW w:w="2153" w:type="dxa"/>
            <w:tcBorders>
              <w:top w:val="double" w:sz="4" w:space="0" w:color="auto"/>
              <w:left w:val="nil"/>
              <w:bottom w:val="doub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D56CA96" w14:textId="77777777" w:rsidR="00305D7B" w:rsidRDefault="00305D7B">
            <w:pPr>
              <w:jc w:val="center"/>
              <w:rPr>
                <w:rFonts w:ascii="Arial" w:eastAsia="Arial Unicode MS" w:hAnsi="Arial" w:cs="Arial"/>
                <w:b/>
                <w:bCs/>
                <w:sz w:val="18"/>
              </w:rPr>
            </w:pPr>
            <w:r>
              <w:rPr>
                <w:rFonts w:ascii="Arial" w:hAnsi="Arial" w:cs="Arial"/>
                <w:b/>
                <w:bCs/>
                <w:sz w:val="18"/>
              </w:rPr>
              <w:t>Nazwa podmiotu</w:t>
            </w:r>
            <w:r>
              <w:rPr>
                <w:rStyle w:val="Odwoanieprzypisudolnego"/>
                <w:rFonts w:ascii="Arial" w:hAnsi="Arial" w:cs="Arial"/>
                <w:b/>
                <w:bCs/>
                <w:sz w:val="18"/>
              </w:rPr>
              <w:footnoteReference w:id="1"/>
            </w:r>
          </w:p>
        </w:tc>
        <w:tc>
          <w:tcPr>
            <w:tcW w:w="1262" w:type="dxa"/>
            <w:tcBorders>
              <w:top w:val="double" w:sz="4" w:space="0" w:color="auto"/>
              <w:left w:val="nil"/>
              <w:bottom w:val="doub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5A6B475" w14:textId="77777777" w:rsidR="00305D7B" w:rsidRDefault="00305D7B">
            <w:pPr>
              <w:jc w:val="center"/>
              <w:rPr>
                <w:rFonts w:ascii="Arial" w:eastAsia="Arial Unicode MS" w:hAnsi="Arial" w:cs="Arial"/>
                <w:b/>
                <w:bCs/>
                <w:sz w:val="18"/>
              </w:rPr>
            </w:pPr>
            <w:r>
              <w:rPr>
                <w:rFonts w:ascii="Arial" w:hAnsi="Arial" w:cs="Arial"/>
                <w:b/>
                <w:bCs/>
                <w:sz w:val="18"/>
              </w:rPr>
              <w:t>Kwota</w:t>
            </w:r>
          </w:p>
        </w:tc>
        <w:tc>
          <w:tcPr>
            <w:tcW w:w="1804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765CFC9" w14:textId="77777777" w:rsidR="00305D7B" w:rsidRDefault="00305D7B">
            <w:pPr>
              <w:jc w:val="center"/>
              <w:rPr>
                <w:rFonts w:ascii="Arial" w:eastAsia="Arial Unicode MS" w:hAnsi="Arial" w:cs="Arial"/>
                <w:b/>
                <w:bCs/>
                <w:sz w:val="18"/>
              </w:rPr>
            </w:pPr>
            <w:r>
              <w:rPr>
                <w:rFonts w:ascii="Arial" w:hAnsi="Arial" w:cs="Arial"/>
                <w:b/>
                <w:bCs/>
                <w:sz w:val="18"/>
              </w:rPr>
              <w:t>Oznaczenie dowodu</w:t>
            </w:r>
          </w:p>
        </w:tc>
      </w:tr>
      <w:tr w:rsidR="00305D7B" w14:paraId="194BF29A" w14:textId="77777777">
        <w:trPr>
          <w:cantSplit/>
          <w:trHeight w:val="473"/>
          <w:jc w:val="center"/>
        </w:trPr>
        <w:tc>
          <w:tcPr>
            <w:tcW w:w="4699" w:type="dxa"/>
            <w:tcBorders>
              <w:top w:val="double" w:sz="4" w:space="0" w:color="auto"/>
              <w:left w:val="double" w:sz="4" w:space="0" w:color="auto"/>
              <w:bottom w:val="single" w:sz="12" w:space="0" w:color="auto"/>
              <w:right w:val="single" w:sz="12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27C5E32" w14:textId="77777777" w:rsidR="00305D7B" w:rsidRDefault="00305D7B" w:rsidP="00823314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Saldo na subkoncie rachunku dla gromadzenia środków z</w:t>
            </w:r>
            <w:r w:rsidR="009C2821">
              <w:rPr>
                <w:rFonts w:ascii="Arial" w:hAnsi="Arial" w:cs="Arial"/>
                <w:sz w:val="18"/>
              </w:rPr>
              <w:t> </w:t>
            </w:r>
            <w:r>
              <w:rPr>
                <w:rFonts w:ascii="Arial" w:hAnsi="Arial" w:cs="Arial"/>
                <w:sz w:val="18"/>
              </w:rPr>
              <w:t>subwencji</w:t>
            </w:r>
            <w:r w:rsidR="00416E24">
              <w:rPr>
                <w:rFonts w:ascii="Arial" w:hAnsi="Arial" w:cs="Arial"/>
                <w:sz w:val="18"/>
              </w:rPr>
              <w:t xml:space="preserve"> partii w dniu</w:t>
            </w:r>
            <w:r w:rsidR="00AE6E25">
              <w:rPr>
                <w:rFonts w:ascii="Arial" w:hAnsi="Arial" w:cs="Arial"/>
                <w:sz w:val="18"/>
              </w:rPr>
              <w:t xml:space="preserve"> 1 stycznia 20</w:t>
            </w:r>
            <w:r w:rsidR="00D41A88">
              <w:rPr>
                <w:rFonts w:ascii="Arial" w:hAnsi="Arial" w:cs="Arial"/>
                <w:sz w:val="18"/>
              </w:rPr>
              <w:t>2</w:t>
            </w:r>
            <w:r w:rsidR="00C917AE">
              <w:rPr>
                <w:rFonts w:ascii="Arial" w:hAnsi="Arial" w:cs="Arial"/>
                <w:sz w:val="18"/>
              </w:rPr>
              <w:t>1</w:t>
            </w:r>
            <w:r>
              <w:rPr>
                <w:rFonts w:ascii="Arial" w:hAnsi="Arial" w:cs="Arial"/>
                <w:sz w:val="18"/>
              </w:rPr>
              <w:t xml:space="preserve"> r.</w:t>
            </w:r>
          </w:p>
        </w:tc>
        <w:tc>
          <w:tcPr>
            <w:tcW w:w="3066" w:type="dxa"/>
            <w:gridSpan w:val="2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83654DD" w14:textId="77777777" w:rsidR="00305D7B" w:rsidRDefault="00305D7B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62" w:type="dxa"/>
            <w:tcBorders>
              <w:top w:val="double" w:sz="4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762A509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804" w:type="dxa"/>
            <w:tcBorders>
              <w:top w:val="double" w:sz="4" w:space="0" w:color="auto"/>
              <w:left w:val="nil"/>
              <w:bottom w:val="single" w:sz="12" w:space="0" w:color="auto"/>
              <w:right w:val="doub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E6239AF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</w:tr>
      <w:tr w:rsidR="00305D7B" w14:paraId="57E52A33" w14:textId="77777777" w:rsidTr="00CF70C6">
        <w:trPr>
          <w:cantSplit/>
          <w:trHeight w:val="861"/>
          <w:jc w:val="center"/>
        </w:trPr>
        <w:tc>
          <w:tcPr>
            <w:tcW w:w="4699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12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1A6B386" w14:textId="77777777" w:rsidR="00305D7B" w:rsidRDefault="00305D7B" w:rsidP="00823314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Kwota subwencji przekazanej na </w:t>
            </w:r>
            <w:r w:rsidR="00416E24">
              <w:rPr>
                <w:rFonts w:ascii="Arial" w:hAnsi="Arial" w:cs="Arial"/>
                <w:sz w:val="18"/>
              </w:rPr>
              <w:t xml:space="preserve">osobne subkonto </w:t>
            </w:r>
            <w:r w:rsidR="009C2821">
              <w:rPr>
                <w:rFonts w:ascii="Arial" w:hAnsi="Arial" w:cs="Arial"/>
                <w:sz w:val="18"/>
              </w:rPr>
              <w:br/>
            </w:r>
            <w:r>
              <w:rPr>
                <w:rFonts w:ascii="Arial" w:hAnsi="Arial" w:cs="Arial"/>
                <w:sz w:val="18"/>
              </w:rPr>
              <w:t>w 20</w:t>
            </w:r>
            <w:r w:rsidR="00D41A88">
              <w:rPr>
                <w:rFonts w:ascii="Arial" w:hAnsi="Arial" w:cs="Arial"/>
                <w:sz w:val="18"/>
              </w:rPr>
              <w:t>2</w:t>
            </w:r>
            <w:r w:rsidR="00C917AE">
              <w:rPr>
                <w:rFonts w:ascii="Arial" w:hAnsi="Arial" w:cs="Arial"/>
                <w:sz w:val="18"/>
              </w:rPr>
              <w:t>1</w:t>
            </w:r>
            <w:r>
              <w:rPr>
                <w:rFonts w:ascii="Arial" w:hAnsi="Arial" w:cs="Arial"/>
                <w:sz w:val="18"/>
              </w:rPr>
              <w:t xml:space="preserve"> r.</w:t>
            </w:r>
            <w:r w:rsidR="00D51209">
              <w:rPr>
                <w:rFonts w:ascii="Arial" w:hAnsi="Arial" w:cs="Arial"/>
                <w:sz w:val="18"/>
              </w:rPr>
              <w:t xml:space="preserve"> </w:t>
            </w:r>
            <w:r w:rsidR="00CF70C6">
              <w:rPr>
                <w:rFonts w:ascii="Arial" w:hAnsi="Arial" w:cs="Arial"/>
                <w:sz w:val="18"/>
              </w:rPr>
              <w:t xml:space="preserve">- </w:t>
            </w:r>
            <w:r>
              <w:rPr>
                <w:rFonts w:ascii="Arial" w:hAnsi="Arial" w:cs="Arial"/>
                <w:sz w:val="18"/>
              </w:rPr>
              <w:t>art. 29 ust. 4</w:t>
            </w:r>
          </w:p>
        </w:tc>
        <w:tc>
          <w:tcPr>
            <w:tcW w:w="3066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341CA49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26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DFA2B9C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804" w:type="dxa"/>
            <w:tcBorders>
              <w:top w:val="single" w:sz="12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167D864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</w:tr>
      <w:tr w:rsidR="00305D7B" w14:paraId="2A2C302D" w14:textId="77777777" w:rsidTr="00B72727">
        <w:trPr>
          <w:cantSplit/>
          <w:trHeight w:val="972"/>
          <w:jc w:val="center"/>
        </w:trPr>
        <w:tc>
          <w:tcPr>
            <w:tcW w:w="4699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12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D90D75F" w14:textId="77777777" w:rsidR="00305D7B" w:rsidRDefault="00305D7B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Środki finansowe przyj</w:t>
            </w:r>
            <w:r w:rsidR="00416E24">
              <w:rPr>
                <w:rFonts w:ascii="Arial" w:hAnsi="Arial" w:cs="Arial"/>
                <w:sz w:val="18"/>
              </w:rPr>
              <w:t>ęte na odrębne subkonto</w:t>
            </w:r>
            <w:r>
              <w:rPr>
                <w:rFonts w:ascii="Arial" w:hAnsi="Arial" w:cs="Arial"/>
                <w:sz w:val="18"/>
              </w:rPr>
              <w:t xml:space="preserve"> przeznaczone dla gromadzenia środków z subwencji inne niż pochodzące z subwencji.</w:t>
            </w:r>
          </w:p>
        </w:tc>
        <w:tc>
          <w:tcPr>
            <w:tcW w:w="91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8A3201F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21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513F91C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26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A489BB0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804" w:type="dxa"/>
            <w:tcBorders>
              <w:top w:val="single" w:sz="12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E8973CB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</w:tr>
      <w:tr w:rsidR="00305D7B" w14:paraId="1D339239" w14:textId="77777777" w:rsidTr="00B72727">
        <w:trPr>
          <w:cantSplit/>
          <w:trHeight w:val="957"/>
          <w:jc w:val="center"/>
        </w:trPr>
        <w:tc>
          <w:tcPr>
            <w:tcW w:w="4699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12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C410AE1" w14:textId="77777777" w:rsidR="00305D7B" w:rsidRDefault="00305D7B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Cele inne niż statutowe, na które partia wydatkowała środki pochodzące z subwencji.</w:t>
            </w:r>
          </w:p>
        </w:tc>
        <w:tc>
          <w:tcPr>
            <w:tcW w:w="9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64B6674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2153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5A64EC6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26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828EB95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804" w:type="dxa"/>
            <w:tcBorders>
              <w:top w:val="single" w:sz="12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4E26B1A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</w:tr>
      <w:tr w:rsidR="00305D7B" w14:paraId="7658F481" w14:textId="77777777">
        <w:trPr>
          <w:cantSplit/>
          <w:trHeight w:val="530"/>
          <w:jc w:val="center"/>
        </w:trPr>
        <w:tc>
          <w:tcPr>
            <w:tcW w:w="4699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12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E7D5D03" w14:textId="77777777" w:rsidR="00305D7B" w:rsidRDefault="00305D7B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Kwota pozostająca na subkoncie dla gromadzenia środków finansowych pochodzących z subwencji </w:t>
            </w:r>
          </w:p>
          <w:p w14:paraId="0A6620CC" w14:textId="77777777" w:rsidR="00305D7B" w:rsidRDefault="00305D7B" w:rsidP="0006575E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 dniu 31 grudnia 20</w:t>
            </w:r>
            <w:r w:rsidR="00D41A88">
              <w:rPr>
                <w:rFonts w:ascii="Arial" w:hAnsi="Arial" w:cs="Arial"/>
                <w:sz w:val="18"/>
              </w:rPr>
              <w:t>2</w:t>
            </w:r>
            <w:r w:rsidR="00C917AE">
              <w:rPr>
                <w:rFonts w:ascii="Arial" w:hAnsi="Arial" w:cs="Arial"/>
                <w:sz w:val="18"/>
              </w:rPr>
              <w:t>1</w:t>
            </w:r>
            <w:r>
              <w:rPr>
                <w:rFonts w:ascii="Arial" w:hAnsi="Arial" w:cs="Arial"/>
                <w:sz w:val="18"/>
              </w:rPr>
              <w:t xml:space="preserve"> r.</w:t>
            </w:r>
          </w:p>
        </w:tc>
        <w:tc>
          <w:tcPr>
            <w:tcW w:w="306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B04EA62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26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6A074E3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804" w:type="dxa"/>
            <w:tcBorders>
              <w:top w:val="single" w:sz="12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4B106A6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</w:tr>
      <w:tr w:rsidR="00305D7B" w14:paraId="13817B07" w14:textId="77777777">
        <w:trPr>
          <w:cantSplit/>
          <w:trHeight w:val="530"/>
          <w:jc w:val="center"/>
        </w:trPr>
        <w:tc>
          <w:tcPr>
            <w:tcW w:w="4699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12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DA8EFC6" w14:textId="77777777" w:rsidR="00305D7B" w:rsidRDefault="00305D7B" w:rsidP="00823314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Wysokość środków finansowych na subkoncie Fundu</w:t>
            </w:r>
            <w:r w:rsidR="00416E24">
              <w:rPr>
                <w:rFonts w:ascii="Arial" w:hAnsi="Arial" w:cs="Arial"/>
                <w:sz w:val="18"/>
              </w:rPr>
              <w:t>szu Eksperckiego partii w dniu</w:t>
            </w:r>
            <w:r>
              <w:rPr>
                <w:rFonts w:ascii="Arial" w:hAnsi="Arial" w:cs="Arial"/>
                <w:sz w:val="18"/>
              </w:rPr>
              <w:t xml:space="preserve"> 1 stycznia 20</w:t>
            </w:r>
            <w:r w:rsidR="00D41A88">
              <w:rPr>
                <w:rFonts w:ascii="Arial" w:hAnsi="Arial" w:cs="Arial"/>
                <w:sz w:val="18"/>
              </w:rPr>
              <w:t>2</w:t>
            </w:r>
            <w:r w:rsidR="00C917AE">
              <w:rPr>
                <w:rFonts w:ascii="Arial" w:hAnsi="Arial" w:cs="Arial"/>
                <w:sz w:val="18"/>
              </w:rPr>
              <w:t>1</w:t>
            </w:r>
            <w:r>
              <w:rPr>
                <w:rFonts w:ascii="Arial" w:hAnsi="Arial" w:cs="Arial"/>
                <w:sz w:val="18"/>
              </w:rPr>
              <w:t xml:space="preserve"> r. </w:t>
            </w:r>
          </w:p>
        </w:tc>
        <w:tc>
          <w:tcPr>
            <w:tcW w:w="306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50362F5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26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DF83DA6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804" w:type="dxa"/>
            <w:tcBorders>
              <w:top w:val="single" w:sz="12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761F1AE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</w:tr>
      <w:tr w:rsidR="00305D7B" w14:paraId="4B714599" w14:textId="77777777">
        <w:trPr>
          <w:cantSplit/>
          <w:trHeight w:val="530"/>
          <w:jc w:val="center"/>
        </w:trPr>
        <w:tc>
          <w:tcPr>
            <w:tcW w:w="4699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12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95974B6" w14:textId="77777777" w:rsidR="00305D7B" w:rsidRDefault="00305D7B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Środki zgromadzone na oddzielnym subkoncie</w:t>
            </w:r>
            <w:r w:rsidR="009C2821">
              <w:rPr>
                <w:rFonts w:ascii="Arial" w:hAnsi="Arial" w:cs="Arial"/>
                <w:sz w:val="18"/>
              </w:rPr>
              <w:br/>
            </w:r>
            <w:r>
              <w:rPr>
                <w:rFonts w:ascii="Arial" w:hAnsi="Arial" w:cs="Arial"/>
                <w:sz w:val="18"/>
              </w:rPr>
              <w:t>Funduszu Eksperckiego partii w 20</w:t>
            </w:r>
            <w:r w:rsidR="00D41A88">
              <w:rPr>
                <w:rFonts w:ascii="Arial" w:hAnsi="Arial" w:cs="Arial"/>
                <w:sz w:val="18"/>
              </w:rPr>
              <w:t>2</w:t>
            </w:r>
            <w:r w:rsidR="00C917AE">
              <w:rPr>
                <w:rFonts w:ascii="Arial" w:hAnsi="Arial" w:cs="Arial"/>
                <w:sz w:val="18"/>
              </w:rPr>
              <w:t>1</w:t>
            </w:r>
            <w:r>
              <w:rPr>
                <w:rFonts w:ascii="Arial" w:hAnsi="Arial" w:cs="Arial"/>
                <w:sz w:val="18"/>
              </w:rPr>
              <w:t xml:space="preserve"> r.</w:t>
            </w:r>
          </w:p>
          <w:p w14:paraId="27DF5AA9" w14:textId="77777777" w:rsidR="00305D7B" w:rsidRDefault="00305D7B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art. 30 ust. 5 </w:t>
            </w:r>
          </w:p>
        </w:tc>
        <w:tc>
          <w:tcPr>
            <w:tcW w:w="3066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EA5D87E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26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B6F1E1B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804" w:type="dxa"/>
            <w:tcBorders>
              <w:top w:val="single" w:sz="12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0E2E4D2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</w:tr>
      <w:tr w:rsidR="00305D7B" w14:paraId="4A71153F" w14:textId="77777777">
        <w:trPr>
          <w:cantSplit/>
          <w:trHeight w:val="530"/>
          <w:jc w:val="center"/>
        </w:trPr>
        <w:tc>
          <w:tcPr>
            <w:tcW w:w="4699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12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387DB6B" w14:textId="77777777" w:rsidR="00305D7B" w:rsidRDefault="00305D7B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Wysokość środków wpłaconych na Fundusz Ekspercki pochodząca z wpłat własnych partii.</w:t>
            </w:r>
          </w:p>
        </w:tc>
        <w:tc>
          <w:tcPr>
            <w:tcW w:w="91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DF973BC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21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5D9C14D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26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DD95DD3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804" w:type="dxa"/>
            <w:tcBorders>
              <w:top w:val="single" w:sz="12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6F119A1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</w:tr>
      <w:tr w:rsidR="00305D7B" w14:paraId="2F5D13A7" w14:textId="77777777">
        <w:trPr>
          <w:cantSplit/>
          <w:trHeight w:val="530"/>
          <w:jc w:val="center"/>
        </w:trPr>
        <w:tc>
          <w:tcPr>
            <w:tcW w:w="4699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12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F48F0F8" w14:textId="77777777" w:rsidR="00305D7B" w:rsidRDefault="00305D7B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Wysokość środków wpłaconych na Fundusz Ekspercki pochodząca z subwencji.</w:t>
            </w:r>
          </w:p>
        </w:tc>
        <w:tc>
          <w:tcPr>
            <w:tcW w:w="91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C514730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21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524E843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26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3EF146D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804" w:type="dxa"/>
            <w:tcBorders>
              <w:top w:val="single" w:sz="12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5EF7B61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</w:tr>
      <w:tr w:rsidR="00305D7B" w14:paraId="61AD46A5" w14:textId="77777777">
        <w:trPr>
          <w:cantSplit/>
          <w:trHeight w:val="530"/>
          <w:jc w:val="center"/>
        </w:trPr>
        <w:tc>
          <w:tcPr>
            <w:tcW w:w="4699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12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20C7B839" w14:textId="77777777" w:rsidR="00305D7B" w:rsidRDefault="00305D7B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Stosunek procentowy kwoty przekazanej partii subwencji w stosunku do kwoty przekazanej na osobne subkon</w:t>
            </w:r>
            <w:r w:rsidR="001B3319">
              <w:rPr>
                <w:rFonts w:ascii="Arial" w:hAnsi="Arial" w:cs="Arial"/>
                <w:sz w:val="18"/>
              </w:rPr>
              <w:t>to Funduszu Eksperckiego partii</w:t>
            </w:r>
          </w:p>
          <w:p w14:paraId="28F33248" w14:textId="77777777" w:rsidR="00305D7B" w:rsidRDefault="00305D7B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(czy kwota ta mieści się w przedziale od 5% do 15%).</w:t>
            </w:r>
          </w:p>
          <w:p w14:paraId="14DCCA40" w14:textId="77777777" w:rsidR="00305D7B" w:rsidRDefault="00305D7B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art. 30 ust. 3</w:t>
            </w:r>
            <w:r w:rsidR="001B3319">
              <w:rPr>
                <w:rFonts w:ascii="Arial" w:hAnsi="Arial" w:cs="Arial"/>
                <w:sz w:val="18"/>
              </w:rPr>
              <w:t>.</w:t>
            </w:r>
          </w:p>
        </w:tc>
        <w:tc>
          <w:tcPr>
            <w:tcW w:w="91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547C7C6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21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DC7DE8E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26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7B1CF84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804" w:type="dxa"/>
            <w:tcBorders>
              <w:top w:val="single" w:sz="12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B72E44D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</w:tr>
      <w:tr w:rsidR="00305D7B" w14:paraId="64331A24" w14:textId="77777777" w:rsidTr="00B72727">
        <w:trPr>
          <w:cantSplit/>
          <w:trHeight w:val="1073"/>
          <w:jc w:val="center"/>
        </w:trPr>
        <w:tc>
          <w:tcPr>
            <w:tcW w:w="4699" w:type="dxa"/>
            <w:tcBorders>
              <w:top w:val="single" w:sz="12" w:space="0" w:color="auto"/>
              <w:left w:val="double" w:sz="4" w:space="0" w:color="auto"/>
              <w:bottom w:val="single" w:sz="4" w:space="0" w:color="auto"/>
              <w:right w:val="single" w:sz="12" w:space="0" w:color="auto"/>
            </w:tcBorders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4F7C1EA1" w14:textId="77777777" w:rsidR="00305D7B" w:rsidRDefault="00305D7B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Inne cele (niezgodne z art. 30 ust. 4), na które partia przeznaczyła środki finansowe zgromadzone na rachunku Funduszu Eksperckiego.</w:t>
            </w:r>
          </w:p>
        </w:tc>
        <w:tc>
          <w:tcPr>
            <w:tcW w:w="9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67AFD589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2153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5F9FDACF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26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129A2293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804" w:type="dxa"/>
            <w:tcBorders>
              <w:top w:val="single" w:sz="12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E2D200B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</w:tr>
      <w:tr w:rsidR="00305D7B" w14:paraId="2729B93C" w14:textId="77777777">
        <w:trPr>
          <w:cantSplit/>
          <w:trHeight w:val="715"/>
          <w:jc w:val="center"/>
        </w:trPr>
        <w:tc>
          <w:tcPr>
            <w:tcW w:w="4699" w:type="dxa"/>
            <w:tcBorders>
              <w:top w:val="single" w:sz="12" w:space="0" w:color="auto"/>
              <w:left w:val="double" w:sz="4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177EB03F" w14:textId="77777777" w:rsidR="00305D7B" w:rsidRDefault="00305D7B" w:rsidP="00823314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Kwota pozostająca na rachunku Funduszu Eksperckiego partii w dniu 31 grudnia 20</w:t>
            </w:r>
            <w:r w:rsidR="00D41A88">
              <w:rPr>
                <w:rFonts w:ascii="Arial" w:hAnsi="Arial" w:cs="Arial"/>
                <w:sz w:val="18"/>
              </w:rPr>
              <w:t>2</w:t>
            </w:r>
            <w:r w:rsidR="00C917AE">
              <w:rPr>
                <w:rFonts w:ascii="Arial" w:hAnsi="Arial" w:cs="Arial"/>
                <w:sz w:val="18"/>
              </w:rPr>
              <w:t>1</w:t>
            </w:r>
            <w:r>
              <w:rPr>
                <w:rFonts w:ascii="Arial" w:hAnsi="Arial" w:cs="Arial"/>
                <w:sz w:val="18"/>
              </w:rPr>
              <w:t xml:space="preserve"> r.</w:t>
            </w:r>
          </w:p>
        </w:tc>
        <w:tc>
          <w:tcPr>
            <w:tcW w:w="3066" w:type="dxa"/>
            <w:gridSpan w:val="2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723C1A34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262" w:type="dxa"/>
            <w:tcBorders>
              <w:top w:val="single" w:sz="12" w:space="0" w:color="auto"/>
              <w:left w:val="nil"/>
              <w:bottom w:val="double" w:sz="4" w:space="0" w:color="auto"/>
              <w:right w:val="sing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06C63B60" w14:textId="77777777" w:rsidR="00305D7B" w:rsidRDefault="00305D7B">
            <w:pPr>
              <w:jc w:val="center"/>
              <w:rPr>
                <w:rFonts w:ascii="Arial" w:eastAsia="Arial Unicode MS" w:hAnsi="Arial" w:cs="Arial"/>
                <w:sz w:val="16"/>
              </w:rPr>
            </w:pPr>
          </w:p>
        </w:tc>
        <w:tc>
          <w:tcPr>
            <w:tcW w:w="1804" w:type="dxa"/>
            <w:tcBorders>
              <w:top w:val="single" w:sz="12" w:space="0" w:color="auto"/>
              <w:left w:val="nil"/>
              <w:bottom w:val="double" w:sz="4" w:space="0" w:color="auto"/>
              <w:right w:val="double" w:sz="4" w:space="0" w:color="auto"/>
            </w:tcBorders>
            <w:noWrap/>
            <w:tcMar>
              <w:top w:w="13" w:type="dxa"/>
              <w:left w:w="13" w:type="dxa"/>
              <w:bottom w:w="0" w:type="dxa"/>
              <w:right w:w="13" w:type="dxa"/>
            </w:tcMar>
            <w:vAlign w:val="bottom"/>
          </w:tcPr>
          <w:p w14:paraId="7DE0765D" w14:textId="77777777" w:rsidR="00305D7B" w:rsidRDefault="00305D7B">
            <w:pPr>
              <w:rPr>
                <w:rFonts w:ascii="Arial" w:hAnsi="Arial" w:cs="Arial"/>
                <w:sz w:val="16"/>
              </w:rPr>
            </w:pPr>
          </w:p>
        </w:tc>
      </w:tr>
    </w:tbl>
    <w:p w14:paraId="06B3F88F" w14:textId="52C6F22E" w:rsidR="00ED6F0F" w:rsidRDefault="00B55F9A" w:rsidP="00B55F9A">
      <w:pPr>
        <w:pStyle w:val="Tekstpodstawowy2"/>
        <w:jc w:val="right"/>
      </w:pPr>
      <w:r>
        <w:t>Zał</w:t>
      </w:r>
      <w:r w:rsidR="00557996">
        <w:t>ącznik nr 1</w:t>
      </w:r>
      <w:r w:rsidR="00047DCE">
        <w:t xml:space="preserve"> do sprawozdania biegłego rewidenta</w:t>
      </w:r>
    </w:p>
    <w:p w14:paraId="6C58CFEB" w14:textId="77777777" w:rsidR="00047DCE" w:rsidRDefault="00047DCE" w:rsidP="00B55F9A">
      <w:pPr>
        <w:pStyle w:val="Tekstpodstawowy2"/>
        <w:jc w:val="right"/>
      </w:pPr>
    </w:p>
    <w:p w14:paraId="41533D8C" w14:textId="74249665" w:rsidR="00305D7B" w:rsidRDefault="00305D7B">
      <w:pPr>
        <w:pStyle w:val="Tekstpodstawowy2"/>
      </w:pPr>
      <w:r>
        <w:t xml:space="preserve">Podsumowanie </w:t>
      </w:r>
      <w:r w:rsidR="00047DCE">
        <w:t xml:space="preserve">ustaleń do </w:t>
      </w:r>
      <w:r>
        <w:t xml:space="preserve">informacji finansowej o otrzymanej subwencji </w:t>
      </w:r>
    </w:p>
    <w:p w14:paraId="316CF528" w14:textId="77777777" w:rsidR="00305D7B" w:rsidRDefault="00305D7B">
      <w:pPr>
        <w:pStyle w:val="Tekstpodstawowy2"/>
      </w:pPr>
      <w:r>
        <w:t>oraz o pon</w:t>
      </w:r>
      <w:r w:rsidR="001B3319">
        <w:t>iesionych z subwencji wydatkach</w:t>
      </w:r>
    </w:p>
    <w:p w14:paraId="3C05DC71" w14:textId="77777777" w:rsidR="00305D7B" w:rsidRDefault="00305D7B">
      <w:pPr>
        <w:jc w:val="center"/>
      </w:pPr>
    </w:p>
    <w:sectPr w:rsidR="00305D7B" w:rsidSect="00027AE1">
      <w:pgSz w:w="11906" w:h="16838" w:code="9"/>
      <w:pgMar w:top="902" w:right="567" w:bottom="567" w:left="56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B067DB" w14:textId="77777777" w:rsidR="00D46AD4" w:rsidRDefault="00D46AD4">
      <w:r>
        <w:separator/>
      </w:r>
    </w:p>
  </w:endnote>
  <w:endnote w:type="continuationSeparator" w:id="0">
    <w:p w14:paraId="7DDCC7F8" w14:textId="77777777" w:rsidR="00D46AD4" w:rsidRDefault="00D46A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3CFBE5" w14:textId="77777777" w:rsidR="00D46AD4" w:rsidRDefault="00D46AD4">
      <w:r>
        <w:separator/>
      </w:r>
    </w:p>
  </w:footnote>
  <w:footnote w:type="continuationSeparator" w:id="0">
    <w:p w14:paraId="6DFFED69" w14:textId="77777777" w:rsidR="00D46AD4" w:rsidRDefault="00D46AD4">
      <w:r>
        <w:continuationSeparator/>
      </w:r>
    </w:p>
  </w:footnote>
  <w:footnote w:id="1">
    <w:p w14:paraId="4414A135" w14:textId="77777777" w:rsidR="00305D7B" w:rsidRDefault="00305D7B">
      <w:pPr>
        <w:pStyle w:val="Tekstprzypisudolnego"/>
      </w:pPr>
      <w:r>
        <w:rPr>
          <w:rStyle w:val="Odwoanieprzypisudolnego"/>
        </w:rPr>
        <w:footnoteRef/>
      </w:r>
      <w:r>
        <w:t xml:space="preserve"> Jeżeli poszczególne rubryki tabeli miałyby obejmować więcej pozycji należy je sporządzić w formie załącznika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812AD1"/>
    <w:multiLevelType w:val="hybridMultilevel"/>
    <w:tmpl w:val="8F066BF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8442DD7"/>
    <w:multiLevelType w:val="hybridMultilevel"/>
    <w:tmpl w:val="EF74EC80"/>
    <w:lvl w:ilvl="0" w:tplc="0415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99030D3"/>
    <w:multiLevelType w:val="hybridMultilevel"/>
    <w:tmpl w:val="826A85B6"/>
    <w:lvl w:ilvl="0" w:tplc="04150011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8C6D06">
      <w:start w:val="5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19E37D6"/>
    <w:multiLevelType w:val="hybridMultilevel"/>
    <w:tmpl w:val="BC2C6FD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4B63DD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1BE04C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42B6949"/>
    <w:multiLevelType w:val="hybridMultilevel"/>
    <w:tmpl w:val="B77ED98C"/>
    <w:lvl w:ilvl="0" w:tplc="04150011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5F8749B"/>
    <w:multiLevelType w:val="hybridMultilevel"/>
    <w:tmpl w:val="2E06154A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70C4F6E"/>
    <w:multiLevelType w:val="hybridMultilevel"/>
    <w:tmpl w:val="9BE631DA"/>
    <w:lvl w:ilvl="0" w:tplc="F8B4D7A0">
      <w:start w:val="1"/>
      <w:numFmt w:val="decimal"/>
      <w:lvlText w:val="%1)"/>
      <w:lvlJc w:val="left"/>
      <w:pPr>
        <w:tabs>
          <w:tab w:val="num" w:pos="765"/>
        </w:tabs>
        <w:ind w:left="765" w:hanging="405"/>
      </w:pPr>
      <w:rPr>
        <w:rFonts w:hint="default"/>
      </w:rPr>
    </w:lvl>
    <w:lvl w:ilvl="1" w:tplc="E800D55E">
      <w:numFmt w:val="bullet"/>
      <w:lvlText w:val="-"/>
      <w:lvlJc w:val="left"/>
      <w:pPr>
        <w:tabs>
          <w:tab w:val="num" w:pos="1620"/>
        </w:tabs>
        <w:ind w:left="1620" w:hanging="54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DCC183E"/>
    <w:multiLevelType w:val="hybridMultilevel"/>
    <w:tmpl w:val="7BF4AD82"/>
    <w:lvl w:ilvl="0" w:tplc="425C2180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DE90C08"/>
    <w:multiLevelType w:val="hybridMultilevel"/>
    <w:tmpl w:val="81F874C6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E6722D5"/>
    <w:multiLevelType w:val="hybridMultilevel"/>
    <w:tmpl w:val="2E9A16DC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7A12706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0C45E10"/>
    <w:multiLevelType w:val="hybridMultilevel"/>
    <w:tmpl w:val="7A6034E6"/>
    <w:lvl w:ilvl="0" w:tplc="C85AB14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3"/>
  </w:num>
  <w:num w:numId="5">
    <w:abstractNumId w:val="10"/>
  </w:num>
  <w:num w:numId="6">
    <w:abstractNumId w:val="9"/>
  </w:num>
  <w:num w:numId="7">
    <w:abstractNumId w:val="7"/>
  </w:num>
  <w:num w:numId="8">
    <w:abstractNumId w:val="8"/>
  </w:num>
  <w:num w:numId="9">
    <w:abstractNumId w:val="0"/>
  </w:num>
  <w:num w:numId="10">
    <w:abstractNumId w:val="5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454B"/>
    <w:rsid w:val="00027AE1"/>
    <w:rsid w:val="00047DCE"/>
    <w:rsid w:val="0006575E"/>
    <w:rsid w:val="001B3319"/>
    <w:rsid w:val="001D454B"/>
    <w:rsid w:val="00305D7B"/>
    <w:rsid w:val="003C0B8B"/>
    <w:rsid w:val="00416E24"/>
    <w:rsid w:val="004373BF"/>
    <w:rsid w:val="00557996"/>
    <w:rsid w:val="005E6555"/>
    <w:rsid w:val="005F58AB"/>
    <w:rsid w:val="00661255"/>
    <w:rsid w:val="00676AD9"/>
    <w:rsid w:val="00686154"/>
    <w:rsid w:val="00823314"/>
    <w:rsid w:val="009C2821"/>
    <w:rsid w:val="00A523B5"/>
    <w:rsid w:val="00AE6E25"/>
    <w:rsid w:val="00B55F9A"/>
    <w:rsid w:val="00B72727"/>
    <w:rsid w:val="00BC2EED"/>
    <w:rsid w:val="00C546BE"/>
    <w:rsid w:val="00C86DB8"/>
    <w:rsid w:val="00C917AE"/>
    <w:rsid w:val="00CF4FE5"/>
    <w:rsid w:val="00CF70C6"/>
    <w:rsid w:val="00D41A88"/>
    <w:rsid w:val="00D46AD4"/>
    <w:rsid w:val="00D51209"/>
    <w:rsid w:val="00DE0C69"/>
    <w:rsid w:val="00E10692"/>
    <w:rsid w:val="00ED6F0F"/>
    <w:rsid w:val="00F11E6E"/>
    <w:rsid w:val="00F34265"/>
    <w:rsid w:val="00F82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25D0561"/>
  <w15:docId w15:val="{AF4975E8-AE84-455D-98D9-1B32D9C13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7AE1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semiHidden/>
    <w:rsid w:val="00027AE1"/>
    <w:pPr>
      <w:jc w:val="center"/>
    </w:pPr>
    <w:rPr>
      <w:rFonts w:ascii="Arial" w:eastAsia="Arial Unicode MS" w:hAnsi="Arial" w:cs="Arial"/>
      <w:sz w:val="16"/>
    </w:rPr>
  </w:style>
  <w:style w:type="paragraph" w:styleId="Tekstprzypisudolnego">
    <w:name w:val="footnote text"/>
    <w:basedOn w:val="Normalny"/>
    <w:semiHidden/>
    <w:rsid w:val="00027AE1"/>
    <w:pPr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character" w:styleId="Odwoanieprzypisudolnego">
    <w:name w:val="footnote reference"/>
    <w:basedOn w:val="Domylnaczcionkaakapitu"/>
    <w:semiHidden/>
    <w:rsid w:val="00027AE1"/>
    <w:rPr>
      <w:vertAlign w:val="superscript"/>
    </w:rPr>
  </w:style>
  <w:style w:type="paragraph" w:styleId="Tekstpodstawowy2">
    <w:name w:val="Body Text 2"/>
    <w:basedOn w:val="Normalny"/>
    <w:semiHidden/>
    <w:rsid w:val="00027AE1"/>
    <w:pPr>
      <w:jc w:val="center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55F9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5F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217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Krajowe Biuro Wyborcze</Company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tgasior</dc:creator>
  <cp:lastModifiedBy>kkorycka</cp:lastModifiedBy>
  <cp:revision>4</cp:revision>
  <cp:lastPrinted>2022-03-17T13:11:00Z</cp:lastPrinted>
  <dcterms:created xsi:type="dcterms:W3CDTF">2022-03-17T10:14:00Z</dcterms:created>
  <dcterms:modified xsi:type="dcterms:W3CDTF">2022-03-17T18:01:00Z</dcterms:modified>
</cp:coreProperties>
</file>